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33A05">
      <w:pPr>
        <w:shd w:val="clear" w:color="auto" w:fill="FFFFFF"/>
        <w:spacing w:after="150"/>
        <w:jc w:val="center"/>
        <w:rPr>
          <w:rFonts w:ascii="宋体" w:hAnsi="宋体" w:cs="宋体"/>
          <w:b/>
          <w:bCs/>
          <w:color w:val="333333"/>
          <w:sz w:val="32"/>
          <w:szCs w:val="32"/>
        </w:rPr>
      </w:pPr>
      <w:bookmarkStart w:id="1" w:name="_GoBack"/>
      <w:bookmarkEnd w:id="1"/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-1042035</wp:posOffset>
            </wp:positionH>
            <wp:positionV relativeFrom="paragraph">
              <wp:posOffset>-772795</wp:posOffset>
            </wp:positionV>
            <wp:extent cx="694690" cy="694690"/>
            <wp:effectExtent l="0" t="0" r="6350" b="6350"/>
            <wp:wrapNone/>
            <wp:docPr id="2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6946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/>
          <w:bCs/>
          <w:color w:val="333333"/>
          <w:sz w:val="32"/>
          <w:szCs w:val="32"/>
        </w:rPr>
        <w:t>公正性承诺</w:t>
      </w:r>
    </w:p>
    <w:p w14:paraId="14159B19">
      <w:r>
        <w:t>  </w:t>
      </w:r>
    </w:p>
    <w:p w14:paraId="1BEBDA49">
      <w:pPr>
        <w:shd w:val="clear" w:color="auto" w:fill="FFFFFF"/>
        <w:spacing w:line="300" w:lineRule="auto"/>
        <w:ind w:firstLine="480" w:firstLineChars="200"/>
        <w:rPr>
          <w:rFonts w:ascii="宋体" w:hAnsi="宋体" w:cs="宋体"/>
          <w:color w:val="333333"/>
          <w:sz w:val="24"/>
          <w:szCs w:val="24"/>
        </w:rPr>
      </w:pPr>
      <w:r>
        <w:rPr>
          <w:rFonts w:hint="eastAsia" w:ascii="宋体" w:hAnsi="宋体" w:cs="宋体"/>
          <w:color w:val="333333"/>
          <w:sz w:val="24"/>
          <w:szCs w:val="24"/>
        </w:rPr>
        <w:t>为确保认证活动的规范性和有效性，莱亚德标准技术服务（江苏）有限公司郑重承诺：</w:t>
      </w:r>
    </w:p>
    <w:p w14:paraId="4221F1F2">
      <w:pPr>
        <w:shd w:val="clear" w:color="auto" w:fill="FFFFFF"/>
        <w:spacing w:line="300" w:lineRule="auto"/>
        <w:ind w:firstLine="480" w:firstLineChars="200"/>
        <w:rPr>
          <w:rFonts w:ascii="宋体" w:hAnsi="宋体" w:cs="宋体"/>
          <w:color w:val="333333"/>
          <w:sz w:val="24"/>
          <w:szCs w:val="24"/>
        </w:rPr>
      </w:pPr>
      <w:r>
        <w:rPr>
          <w:rFonts w:hint="eastAsia" w:ascii="宋体" w:hAnsi="宋体" w:cs="宋体"/>
          <w:color w:val="333333"/>
          <w:sz w:val="24"/>
          <w:szCs w:val="24"/>
        </w:rPr>
        <w:t>a）认证服务向所有的申请组织开放，不附加任何不正当的财务或其它条件。</w:t>
      </w:r>
    </w:p>
    <w:p w14:paraId="2B4B9912">
      <w:pPr>
        <w:shd w:val="clear" w:color="auto" w:fill="FFFFFF"/>
        <w:spacing w:line="300" w:lineRule="auto"/>
        <w:ind w:firstLine="480" w:firstLineChars="200"/>
        <w:rPr>
          <w:rFonts w:ascii="宋体" w:hAnsi="宋体" w:cs="宋体"/>
          <w:color w:val="333333"/>
          <w:sz w:val="24"/>
          <w:szCs w:val="24"/>
        </w:rPr>
      </w:pPr>
      <w:r>
        <w:rPr>
          <w:rFonts w:hint="eastAsia" w:ascii="宋体" w:hAnsi="宋体" w:cs="宋体"/>
          <w:color w:val="333333"/>
          <w:sz w:val="24"/>
          <w:szCs w:val="24"/>
        </w:rPr>
        <w:t>b）公示认证业务范围和受理流程。</w:t>
      </w:r>
    </w:p>
    <w:p w14:paraId="0E3C1E4F">
      <w:pPr>
        <w:shd w:val="clear" w:color="auto" w:fill="FFFFFF"/>
        <w:spacing w:line="300" w:lineRule="auto"/>
        <w:ind w:firstLine="480" w:firstLineChars="200"/>
        <w:rPr>
          <w:rFonts w:ascii="宋体" w:hAnsi="宋体" w:cs="宋体"/>
          <w:color w:val="333333"/>
          <w:sz w:val="24"/>
          <w:szCs w:val="24"/>
        </w:rPr>
      </w:pPr>
      <w:r>
        <w:rPr>
          <w:rFonts w:hint="eastAsia" w:ascii="宋体" w:hAnsi="宋体" w:cs="宋体"/>
          <w:color w:val="333333"/>
          <w:sz w:val="24"/>
          <w:szCs w:val="24"/>
        </w:rPr>
        <w:t>c）认证审核遵守的准则是管理体系认证相关的法律法规及标准、莱亚德的管理规定。本公司根据其所获得的客观证据做出决定，不受其它利益或其它各方的影响。</w:t>
      </w:r>
    </w:p>
    <w:p w14:paraId="33637D37">
      <w:pPr>
        <w:shd w:val="clear" w:color="auto" w:fill="FFFFFF"/>
        <w:spacing w:line="300" w:lineRule="auto"/>
        <w:ind w:firstLine="480" w:firstLineChars="200"/>
        <w:rPr>
          <w:rFonts w:ascii="宋体" w:hAnsi="宋体" w:cs="宋体"/>
          <w:color w:val="333333"/>
          <w:sz w:val="24"/>
          <w:szCs w:val="24"/>
        </w:rPr>
      </w:pPr>
      <w:r>
        <w:rPr>
          <w:rFonts w:hint="eastAsia" w:ascii="宋体" w:hAnsi="宋体" w:cs="宋体"/>
          <w:color w:val="333333"/>
          <w:sz w:val="24"/>
          <w:szCs w:val="24"/>
        </w:rPr>
        <w:t>d）独立地开展认证审核，对审核结论的评定、认证决定不受外来因素影响。在参与认证审核或处理申投诉前须签署“公正性与保密性声明”。承诺遵守各项公正性及保密守则，主动报告本人与工作对象之间存在的或潜在的利害关系，并对公正性相关承诺承担法律责任。凡有利益冲突可能的人员均应主动回避。</w:t>
      </w:r>
    </w:p>
    <w:p w14:paraId="0AC76985">
      <w:pPr>
        <w:shd w:val="clear" w:color="auto" w:fill="FFFFFF"/>
        <w:spacing w:line="300" w:lineRule="auto"/>
        <w:ind w:firstLine="480" w:firstLineChars="200"/>
        <w:rPr>
          <w:rFonts w:ascii="宋体" w:hAnsi="宋体" w:cs="宋体"/>
          <w:color w:val="333333"/>
          <w:sz w:val="24"/>
          <w:szCs w:val="24"/>
        </w:rPr>
      </w:pPr>
      <w:r>
        <w:rPr>
          <w:rFonts w:hint="eastAsia" w:ascii="宋体" w:hAnsi="宋体" w:cs="宋体"/>
          <w:color w:val="333333"/>
          <w:sz w:val="24"/>
          <w:szCs w:val="24"/>
        </w:rPr>
        <w:t>e）不提供任何形式的认证咨询活动，不向获证客户提供内部审核，也不与咨询机构建立直接或间接“一条龙”协作，也不允许本机构的专</w:t>
      </w:r>
      <w:r>
        <w:rPr>
          <w:rFonts w:ascii="宋体" w:hAnsi="宋体" w:cs="宋体"/>
          <w:color w:val="333333"/>
          <w:sz w:val="24"/>
          <w:szCs w:val="24"/>
        </w:rPr>
        <w:t>/</w:t>
      </w:r>
      <w:r>
        <w:rPr>
          <w:rFonts w:hint="eastAsia" w:ascii="宋体" w:hAnsi="宋体" w:cs="宋体"/>
          <w:color w:val="333333"/>
          <w:sz w:val="24"/>
          <w:szCs w:val="24"/>
        </w:rPr>
        <w:t>兼职审核人员从事认证咨询活动。</w:t>
      </w:r>
    </w:p>
    <w:p w14:paraId="1F27D22F">
      <w:pPr>
        <w:shd w:val="clear" w:color="auto" w:fill="FFFFFF"/>
        <w:spacing w:line="300" w:lineRule="auto"/>
        <w:ind w:firstLine="480" w:firstLineChars="200"/>
        <w:rPr>
          <w:rFonts w:ascii="宋体" w:hAnsi="宋体" w:cs="宋体"/>
          <w:color w:val="333333"/>
          <w:sz w:val="24"/>
          <w:szCs w:val="24"/>
        </w:rPr>
      </w:pPr>
      <w:r>
        <w:rPr>
          <w:rFonts w:hint="eastAsia" w:ascii="宋体" w:hAnsi="宋体" w:cs="宋体"/>
          <w:color w:val="333333"/>
          <w:sz w:val="24"/>
          <w:szCs w:val="24"/>
        </w:rPr>
        <w:t>f）审核员不接受任何礼品、礼金，不参加消费性的娱乐活动和宴请。</w:t>
      </w:r>
    </w:p>
    <w:p w14:paraId="55B717C2">
      <w:pPr>
        <w:shd w:val="clear" w:color="auto" w:fill="FFFFFF"/>
        <w:spacing w:line="300" w:lineRule="auto"/>
        <w:ind w:firstLine="480" w:firstLineChars="200"/>
        <w:rPr>
          <w:rFonts w:ascii="宋体" w:hAnsi="宋体" w:cs="宋体"/>
          <w:color w:val="333333"/>
          <w:sz w:val="24"/>
          <w:szCs w:val="24"/>
        </w:rPr>
      </w:pPr>
      <w:r>
        <w:rPr>
          <w:rFonts w:hint="eastAsia" w:ascii="宋体" w:hAnsi="宋体" w:cs="宋体"/>
          <w:color w:val="333333"/>
          <w:sz w:val="24"/>
          <w:szCs w:val="24"/>
        </w:rPr>
        <w:t>g）不从事影响认证公正性的产品开发和商业活动。</w:t>
      </w:r>
    </w:p>
    <w:p w14:paraId="6C1760A4">
      <w:pPr>
        <w:shd w:val="clear" w:color="auto" w:fill="FFFFFF"/>
        <w:spacing w:line="300" w:lineRule="auto"/>
        <w:ind w:firstLine="480" w:firstLineChars="200"/>
        <w:rPr>
          <w:rFonts w:ascii="宋体" w:hAnsi="宋体" w:cs="宋体"/>
          <w:color w:val="333333"/>
          <w:sz w:val="24"/>
          <w:szCs w:val="24"/>
        </w:rPr>
      </w:pPr>
      <w:r>
        <w:rPr>
          <w:rFonts w:hint="eastAsia" w:ascii="宋体" w:hAnsi="宋体" w:cs="宋体"/>
          <w:color w:val="333333"/>
          <w:sz w:val="24"/>
          <w:szCs w:val="24"/>
        </w:rPr>
        <w:t>h）接受认证利益相关方、社会舆论以及媒体等各方的监督，并将监督信息作为改进工作、规范认证行为的重要依据。</w:t>
      </w:r>
    </w:p>
    <w:p w14:paraId="14265979">
      <w:pPr>
        <w:spacing w:line="300" w:lineRule="auto"/>
        <w:ind w:right="-39"/>
        <w:jc w:val="center"/>
        <w:rPr>
          <w:rFonts w:ascii="黑体" w:hAnsi="黑体" w:eastAsia="黑体" w:cs="黑体"/>
          <w:b/>
          <w:bCs/>
          <w:sz w:val="28"/>
          <w:szCs w:val="28"/>
        </w:rPr>
      </w:pPr>
    </w:p>
    <w:p w14:paraId="694282C7">
      <w:pPr>
        <w:tabs>
          <w:tab w:val="left" w:pos="422"/>
        </w:tabs>
        <w:spacing w:line="300" w:lineRule="auto"/>
        <w:ind w:right="100"/>
        <w:rPr>
          <w:rFonts w:ascii="黑体" w:hAnsi="黑体" w:eastAsia="黑体" w:cs="黑体"/>
          <w:b/>
          <w:bCs/>
          <w:sz w:val="28"/>
          <w:szCs w:val="28"/>
        </w:rPr>
      </w:pPr>
    </w:p>
    <w:p w14:paraId="2803798D">
      <w:pPr>
        <w:tabs>
          <w:tab w:val="left" w:pos="422"/>
        </w:tabs>
        <w:spacing w:line="300" w:lineRule="auto"/>
        <w:ind w:right="100"/>
        <w:rPr>
          <w:rFonts w:hint="eastAsia" w:ascii="仿宋" w:hAnsi="仿宋" w:eastAsia="仿宋" w:cs="仿宋"/>
          <w:sz w:val="24"/>
          <w:szCs w:val="24"/>
        </w:rPr>
      </w:pPr>
    </w:p>
    <w:p w14:paraId="37A0036E">
      <w:pPr>
        <w:spacing w:line="300" w:lineRule="auto"/>
        <w:rPr>
          <w:sz w:val="20"/>
          <w:szCs w:val="20"/>
        </w:rPr>
      </w:pPr>
      <w:r>
        <w:rPr>
          <w:rFonts w:hint="eastAsia"/>
          <w:b/>
          <w:sz w:val="21"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60325</wp:posOffset>
            </wp:positionV>
            <wp:extent cx="963930" cy="494030"/>
            <wp:effectExtent l="0" t="0" r="7620" b="1270"/>
            <wp:wrapNone/>
            <wp:docPr id="1581166163" name="图片 1" descr="0a3d6861f88575be0bf688eb93889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166163" name="图片 1" descr="0a3d6861f88575be0bf688eb938893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3930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0B06576">
      <w:pPr>
        <w:spacing w:line="300" w:lineRule="auto"/>
        <w:ind w:right="840"/>
        <w:jc w:val="center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                                                   总经理：</w:t>
      </w:r>
    </w:p>
    <w:p w14:paraId="5A3112D1">
      <w:pPr>
        <w:spacing w:line="300" w:lineRule="auto"/>
        <w:jc w:val="righ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2023年 12月08日</w:t>
      </w:r>
      <w:bookmarkStart w:id="0" w:name="page42"/>
      <w:bookmarkEnd w:id="0"/>
    </w:p>
    <w:p w14:paraId="1FA03C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E50"/>
    <w:rsid w:val="00424BC4"/>
    <w:rsid w:val="004256B3"/>
    <w:rsid w:val="00471E50"/>
    <w:rsid w:val="005669FE"/>
    <w:rsid w:val="006E66B7"/>
    <w:rsid w:val="007D225A"/>
    <w:rsid w:val="00C349DB"/>
    <w:rsid w:val="00E45D0E"/>
    <w:rsid w:val="00FD4868"/>
    <w:rsid w:val="741A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495</Words>
  <Characters>500</Characters>
  <Lines>4</Lines>
  <Paragraphs>1</Paragraphs>
  <TotalTime>0</TotalTime>
  <ScaleCrop>false</ScaleCrop>
  <LinksUpToDate>false</LinksUpToDate>
  <CharactersWithSpaces>554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2024-06-21T05:15:00Z</dcterms:created>
  <dc:creator>754870712@qq.com</dc:creator>
  <cp:lastModifiedBy>涂明</cp:lastModifiedBy>
  <dcterms:modified xsi:type="dcterms:W3CDTF">2026-04-15T06:30:24Z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eyJoZGlkIjoiMzEwNTM5NzYwMDRjMzkwZTVkZjY2ODkwMGIxNGU0OTUiLCJ1c2VySWQiOiIxMDQyMjk2NDI3In0=</vt:lpwstr>
  </property>
  <property fmtid="{D5CDD505-2E9C-101B-9397-08002B2CF9AE}" pid="3" name="KSOProductBuildVer">
    <vt:lpwstr>2052-12.1.0.25225</vt:lpwstr>
  </property>
  <property fmtid="{D5CDD505-2E9C-101B-9397-08002B2CF9AE}" pid="4" name="ICV">
    <vt:lpwstr>FA522CD109014C4688C6D2D7E3EA14B6_12</vt:lpwstr>
  </property>
</Properties>
</file>